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binary" PartName="/gd/metadata"/>
  <Override ContentType="application/binary" PartName="/gd/snapshot"/>
  <Override ContentType="application/binary" PartName="/gd/signature"/>
  <Override ContentType="application/binary" PartName="/gd/debuginfo"/>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Bdr>
          <w:top w:color="auto" w:space="0" w:sz="0" w:val="none"/>
          <w:left w:color="auto" w:space="0" w:sz="0" w:val="none"/>
          <w:bottom w:color="auto" w:space="0" w:sz="0" w:val="none"/>
          <w:right w:color="auto" w:space="0" w:sz="0" w:val="none"/>
          <w:between w:color="auto" w:space="0" w:sz="0" w:val="none"/>
        </w:pBdr>
        <w:shd w:fill="ffffff" w:val="clear"/>
        <w:spacing w:after="160" w:lineRule="auto"/>
        <w:rPr>
          <w:rFonts w:ascii="Proxima Nova" w:cs="Proxima Nova" w:eastAsia="Proxima Nova" w:hAnsi="Proxima Nova"/>
        </w:rPr>
      </w:pPr>
      <w:r w:rsidDel="00000000" w:rsidR="00000000" w:rsidRPr="00000000">
        <w:rPr>
          <w:rFonts w:ascii="Proxima Nova" w:cs="Proxima Nova" w:eastAsia="Proxima Nova" w:hAnsi="Proxima Nova"/>
        </w:rPr>
        <w:drawing>
          <wp:inline distB="114300" distT="114300" distL="114300" distR="114300">
            <wp:extent cx="1168400" cy="647700"/>
            <wp:effectExtent b="0" l="0" r="0" t="0"/>
            <wp:docPr descr="Picture" id="2" name="image3.png"/>
            <a:graphic>
              <a:graphicData uri="http://schemas.openxmlformats.org/drawingml/2006/picture">
                <pic:pic>
                  <pic:nvPicPr>
                    <pic:cNvPr descr="Picture" id="0" name="image3.png"/>
                    <pic:cNvPicPr preferRelativeResize="0"/>
                  </pic:nvPicPr>
                  <pic:blipFill>
                    <a:blip r:embed="rId6"/>
                    <a:srcRect b="0" l="0" r="0" t="0"/>
                    <a:stretch>
                      <a:fillRect/>
                    </a:stretch>
                  </pic:blipFill>
                  <pic:spPr>
                    <a:xfrm>
                      <a:off x="0" y="0"/>
                      <a:ext cx="1168400" cy="647700"/>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pBdr>
          <w:top w:color="auto" w:space="0" w:sz="0" w:val="none"/>
          <w:left w:color="auto" w:space="0" w:sz="0" w:val="none"/>
          <w:bottom w:color="auto" w:space="0" w:sz="0" w:val="none"/>
          <w:right w:color="auto" w:space="0" w:sz="0" w:val="none"/>
          <w:between w:color="auto" w:space="0" w:sz="0" w:val="none"/>
        </w:pBdr>
        <w:shd w:fill="ffffff" w:val="clear"/>
        <w:spacing w:after="160" w:lineRule="auto"/>
        <w:rPr>
          <w:rFonts w:ascii="Proxima Nova" w:cs="Proxima Nova" w:eastAsia="Proxima Nova" w:hAnsi="Proxima Nova"/>
          <w:color w:val="355f5d"/>
          <w:sz w:val="36"/>
          <w:szCs w:val="36"/>
        </w:rPr>
      </w:pPr>
      <w:r w:rsidDel="00000000" w:rsidR="00000000" w:rsidRPr="00000000">
        <w:rPr>
          <w:rFonts w:ascii="Proxima Nova" w:cs="Proxima Nova" w:eastAsia="Proxima Nova" w:hAnsi="Proxima Nova"/>
          <w:b w:val="1"/>
          <w:color w:val="355f5d"/>
          <w:sz w:val="36"/>
          <w:szCs w:val="36"/>
          <w:rtl w:val="0"/>
        </w:rPr>
        <w:t xml:space="preserve">Tactic: This, Not That</w:t>
      </w:r>
      <w:r w:rsidDel="00000000" w:rsidR="00000000" w:rsidRPr="00000000">
        <w:rPr>
          <w:rtl w:val="0"/>
        </w:rPr>
      </w:r>
    </w:p>
    <w:p w:rsidR="00000000" w:rsidDel="00000000" w:rsidP="00000000" w:rsidRDefault="00000000" w:rsidRPr="00000000" w14:paraId="00000003">
      <w:pPr>
        <w:pBdr>
          <w:top w:color="auto" w:space="0" w:sz="0" w:val="none"/>
          <w:left w:color="auto" w:space="0" w:sz="0" w:val="none"/>
          <w:bottom w:color="auto" w:space="0" w:sz="0" w:val="none"/>
          <w:right w:color="auto" w:space="0" w:sz="0" w:val="none"/>
          <w:between w:color="auto" w:space="0" w:sz="0" w:val="none"/>
        </w:pBdr>
        <w:shd w:fill="ffffff" w:val="clear"/>
        <w:spacing w:after="160" w:lineRule="auto"/>
        <w:rPr>
          <w:rFonts w:ascii="Proxima Nova" w:cs="Proxima Nova" w:eastAsia="Proxima Nova" w:hAnsi="Proxima Nova"/>
          <w:sz w:val="24"/>
          <w:szCs w:val="24"/>
        </w:rPr>
      </w:pPr>
      <w:r w:rsidDel="00000000" w:rsidR="00000000" w:rsidRPr="00000000">
        <w:rPr>
          <w:rFonts w:ascii="Proxima Nova" w:cs="Proxima Nova" w:eastAsia="Proxima Nova" w:hAnsi="Proxima Nova"/>
          <w:i w:val="1"/>
          <w:rtl w:val="0"/>
        </w:rPr>
        <w:t xml:space="preserve">“This, Not That” makes choices visible. It surfaces priorities in a way that builds alignment and sets the stage for sharper strategy and action.</w:t>
      </w:r>
      <w:r w:rsidDel="00000000" w:rsidR="00000000" w:rsidRPr="00000000">
        <w:rPr>
          <w:rtl w:val="0"/>
        </w:rPr>
      </w:r>
    </w:p>
    <w:p w:rsidR="00000000" w:rsidDel="00000000" w:rsidP="00000000" w:rsidRDefault="00000000" w:rsidRPr="00000000" w14:paraId="00000004">
      <w:pPr>
        <w:pBdr>
          <w:top w:color="auto" w:space="0" w:sz="0" w:val="none"/>
          <w:left w:color="auto" w:space="0" w:sz="0" w:val="none"/>
          <w:bottom w:color="auto" w:space="0" w:sz="0" w:val="none"/>
          <w:right w:color="auto" w:space="0" w:sz="0" w:val="none"/>
          <w:between w:color="auto" w:space="0" w:sz="0" w:val="none"/>
        </w:pBdr>
        <w:shd w:fill="ffffff" w:val="clear"/>
        <w:spacing w:after="160" w:lineRule="auto"/>
        <w:rPr>
          <w:rFonts w:ascii="Proxima Nova" w:cs="Proxima Nova" w:eastAsia="Proxima Nova" w:hAnsi="Proxima Nova"/>
          <w:b w:val="1"/>
          <w:color w:val="355f5d"/>
          <w:sz w:val="26"/>
          <w:szCs w:val="26"/>
        </w:rPr>
      </w:pPr>
      <w:r w:rsidDel="00000000" w:rsidR="00000000" w:rsidRPr="00000000">
        <w:rPr>
          <w:rFonts w:ascii="Proxima Nova" w:cs="Proxima Nova" w:eastAsia="Proxima Nova" w:hAnsi="Proxima Nova"/>
          <w:b w:val="1"/>
          <w:color w:val="355f5d"/>
          <w:sz w:val="26"/>
          <w:szCs w:val="26"/>
          <w:rtl w:val="0"/>
        </w:rPr>
        <w:t xml:space="preserve">When to Use It: </w:t>
      </w:r>
    </w:p>
    <w:p w:rsidR="00000000" w:rsidDel="00000000" w:rsidP="00000000" w:rsidRDefault="00000000" w:rsidRPr="00000000" w14:paraId="00000005">
      <w:pPr>
        <w:pBdr>
          <w:top w:color="auto" w:space="0" w:sz="0" w:val="none"/>
          <w:left w:color="auto" w:space="0" w:sz="0" w:val="none"/>
          <w:bottom w:color="auto" w:space="0" w:sz="0" w:val="none"/>
          <w:right w:color="auto" w:space="0" w:sz="0" w:val="none"/>
          <w:between w:color="auto" w:space="0" w:sz="0" w:val="none"/>
        </w:pBdr>
        <w:shd w:fill="ffffff" w:val="clear"/>
        <w:spacing w:after="160" w:lineRule="auto"/>
        <w:rPr>
          <w:rFonts w:ascii="Proxima Nova" w:cs="Proxima Nova" w:eastAsia="Proxima Nova" w:hAnsi="Proxima Nova"/>
        </w:rPr>
      </w:pPr>
      <w:r w:rsidDel="00000000" w:rsidR="00000000" w:rsidRPr="00000000">
        <w:rPr>
          <w:rFonts w:ascii="Proxima Nova" w:cs="Proxima Nova" w:eastAsia="Proxima Nova" w:hAnsi="Proxima Nova"/>
          <w:rtl w:val="0"/>
        </w:rPr>
        <w:t xml:space="preserve">When a group is ready to explore different approaches, structures, or priorities, use this exercise to make abstract preferences visible through tangible spectrums and to ultimately build something concrete. It’s especially useful when shaping a mission or vision statement, or when defining the operating principles and identity of a team, coalition, or initiative. </w:t>
      </w:r>
    </w:p>
    <w:p w:rsidR="00000000" w:rsidDel="00000000" w:rsidP="00000000" w:rsidRDefault="00000000" w:rsidRPr="00000000" w14:paraId="00000006">
      <w:pPr>
        <w:pBdr>
          <w:top w:color="auto" w:space="0" w:sz="0" w:val="none"/>
          <w:left w:color="auto" w:space="0" w:sz="0" w:val="none"/>
          <w:bottom w:color="auto" w:space="0" w:sz="0" w:val="none"/>
          <w:right w:color="auto" w:space="0" w:sz="0" w:val="none"/>
          <w:between w:color="auto" w:space="0" w:sz="0" w:val="none"/>
        </w:pBdr>
        <w:shd w:fill="ffffff" w:val="clear"/>
        <w:spacing w:after="160" w:lineRule="auto"/>
        <w:rPr>
          <w:rFonts w:ascii="Proxima Nova" w:cs="Proxima Nova" w:eastAsia="Proxima Nova" w:hAnsi="Proxima Nova"/>
          <w:color w:val="355f5d"/>
          <w:sz w:val="26"/>
          <w:szCs w:val="26"/>
        </w:rPr>
      </w:pPr>
      <w:r w:rsidDel="00000000" w:rsidR="00000000" w:rsidRPr="00000000">
        <w:rPr>
          <w:rFonts w:ascii="Proxima Nova" w:cs="Proxima Nova" w:eastAsia="Proxima Nova" w:hAnsi="Proxima Nova"/>
          <w:b w:val="1"/>
          <w:color w:val="355f5d"/>
          <w:sz w:val="26"/>
          <w:szCs w:val="26"/>
          <w:rtl w:val="0"/>
        </w:rPr>
        <w:t xml:space="preserve">How it Works: </w:t>
      </w:r>
      <w:r w:rsidDel="00000000" w:rsidR="00000000" w:rsidRPr="00000000">
        <w:rPr>
          <w:rFonts w:ascii="Proxima Nova" w:cs="Proxima Nova" w:eastAsia="Proxima Nova" w:hAnsi="Proxima Nova"/>
          <w:color w:val="355f5d"/>
          <w:sz w:val="26"/>
          <w:szCs w:val="26"/>
          <w:rtl w:val="0"/>
        </w:rPr>
        <w:t xml:space="preserve"> </w:t>
      </w:r>
    </w:p>
    <w:p w:rsidR="00000000" w:rsidDel="00000000" w:rsidP="00000000" w:rsidRDefault="00000000" w:rsidRPr="00000000" w14:paraId="00000007">
      <w:pPr>
        <w:pBdr>
          <w:top w:color="auto" w:space="0" w:sz="0" w:val="none"/>
          <w:bottom w:color="auto" w:space="0" w:sz="0" w:val="none"/>
          <w:right w:color="auto" w:space="0" w:sz="0" w:val="none"/>
          <w:between w:color="auto" w:space="0" w:sz="0" w:val="none"/>
        </w:pBdr>
        <w:ind w:left="0" w:firstLine="0"/>
        <w:rPr>
          <w:rFonts w:ascii="Proxima Nova" w:cs="Proxima Nova" w:eastAsia="Proxima Nova" w:hAnsi="Proxima Nova"/>
        </w:rPr>
      </w:pPr>
      <w:r w:rsidDel="00000000" w:rsidR="00000000" w:rsidRPr="00000000">
        <w:rPr>
          <w:rFonts w:ascii="Proxima Nova" w:cs="Proxima Nova" w:eastAsia="Proxima Nova" w:hAnsi="Proxima Nova"/>
          <w:b w:val="1"/>
          <w:rtl w:val="0"/>
        </w:rPr>
        <w:t xml:space="preserve">Step 1 (10 minutes)</w:t>
      </w:r>
      <w:r w:rsidDel="00000000" w:rsidR="00000000" w:rsidRPr="00000000">
        <w:rPr>
          <w:rFonts w:ascii="Proxima Nova" w:cs="Proxima Nova" w:eastAsia="Proxima Nova" w:hAnsi="Proxima Nova"/>
          <w:rtl w:val="0"/>
        </w:rPr>
        <w:t xml:space="preserve"> | </w:t>
      </w:r>
      <w:r w:rsidDel="00000000" w:rsidR="00000000" w:rsidRPr="00000000">
        <w:rPr>
          <w:rFonts w:ascii="Proxima Nova" w:cs="Proxima Nova" w:eastAsia="Proxima Nova" w:hAnsi="Proxima Nova"/>
          <w:b w:val="1"/>
          <w:rtl w:val="0"/>
        </w:rPr>
        <w:t xml:space="preserve">Reflect on spectrums </w:t>
      </w:r>
      <w:r w:rsidDel="00000000" w:rsidR="00000000" w:rsidRPr="00000000">
        <w:rPr>
          <w:rtl w:val="0"/>
        </w:rPr>
      </w:r>
    </w:p>
    <w:p w:rsidR="00000000" w:rsidDel="00000000" w:rsidP="00000000" w:rsidRDefault="00000000" w:rsidRPr="00000000" w14:paraId="00000008">
      <w:pPr>
        <w:pBdr>
          <w:top w:color="auto" w:space="0" w:sz="0" w:val="none"/>
          <w:left w:color="auto" w:space="0" w:sz="0" w:val="none"/>
          <w:bottom w:color="auto" w:space="0" w:sz="0" w:val="none"/>
          <w:right w:color="auto" w:space="0" w:sz="0" w:val="none"/>
          <w:between w:color="auto" w:space="0" w:sz="0" w:val="none"/>
        </w:pBdr>
        <w:shd w:fill="ffffff" w:val="clear"/>
        <w:spacing w:after="160" w:lineRule="auto"/>
        <w:ind w:left="0" w:firstLine="0"/>
        <w:rPr>
          <w:rFonts w:ascii="Proxima Nova" w:cs="Proxima Nova" w:eastAsia="Proxima Nova" w:hAnsi="Proxima Nova"/>
        </w:rPr>
      </w:pPr>
      <w:r w:rsidDel="00000000" w:rsidR="00000000" w:rsidRPr="00000000">
        <w:rPr>
          <w:rFonts w:ascii="Proxima Nova" w:cs="Proxima Nova" w:eastAsia="Proxima Nova" w:hAnsi="Proxima Nova"/>
          <w:rtl w:val="0"/>
        </w:rPr>
        <w:t xml:space="preserve">Present participants with a set of opposite extremes (e.g., </w:t>
      </w:r>
      <w:r w:rsidDel="00000000" w:rsidR="00000000" w:rsidRPr="00000000">
        <w:rPr>
          <w:rFonts w:ascii="Proxima Nova" w:cs="Proxima Nova" w:eastAsia="Proxima Nova" w:hAnsi="Proxima Nova"/>
          <w:i w:val="1"/>
          <w:rtl w:val="0"/>
        </w:rPr>
        <w:t xml:space="preserve">Formal and Structured ↔ Informal and Flexible</w:t>
      </w:r>
      <w:r w:rsidDel="00000000" w:rsidR="00000000" w:rsidRPr="00000000">
        <w:rPr>
          <w:rFonts w:ascii="Proxima Nova" w:cs="Proxima Nova" w:eastAsia="Proxima Nova" w:hAnsi="Proxima Nova"/>
          <w:rtl w:val="0"/>
        </w:rPr>
        <w:t xml:space="preserve">).</w:t>
      </w:r>
      <w:r w:rsidDel="00000000" w:rsidR="00000000" w:rsidRPr="00000000">
        <w:rPr>
          <w:rFonts w:ascii="Proxima Nova" w:cs="Proxima Nova" w:eastAsia="Proxima Nova" w:hAnsi="Proxima Nova"/>
          <w:rtl w:val="0"/>
        </w:rPr>
        <w:t xml:space="preserve"> On each spectrum, participants mark where they believe the group should fall. Encourage honest reflection—there are no “right” answers. </w:t>
      </w:r>
    </w:p>
    <w:p w:rsidR="00000000" w:rsidDel="00000000" w:rsidP="00000000" w:rsidRDefault="00000000" w:rsidRPr="00000000" w14:paraId="00000009">
      <w:pPr>
        <w:pBdr>
          <w:top w:color="auto" w:space="0" w:sz="0" w:val="none"/>
          <w:bottom w:color="auto" w:space="0" w:sz="0" w:val="none"/>
          <w:right w:color="auto" w:space="0" w:sz="0" w:val="none"/>
          <w:between w:color="auto" w:space="0" w:sz="0" w:val="none"/>
        </w:pBdr>
        <w:ind w:left="0" w:firstLine="0"/>
        <w:rPr>
          <w:rFonts w:ascii="Proxima Nova" w:cs="Proxima Nova" w:eastAsia="Proxima Nova" w:hAnsi="Proxima Nova"/>
        </w:rPr>
      </w:pPr>
      <w:r w:rsidDel="00000000" w:rsidR="00000000" w:rsidRPr="00000000">
        <w:rPr>
          <w:rFonts w:ascii="Proxima Nova" w:cs="Proxima Nova" w:eastAsia="Proxima Nova" w:hAnsi="Proxima Nova"/>
          <w:b w:val="1"/>
          <w:rtl w:val="0"/>
        </w:rPr>
        <w:t xml:space="preserve">Step 2 (10 minutes) | Share and explore </w:t>
      </w:r>
      <w:r w:rsidDel="00000000" w:rsidR="00000000" w:rsidRPr="00000000">
        <w:rPr>
          <w:rtl w:val="0"/>
        </w:rPr>
      </w:r>
    </w:p>
    <w:p w:rsidR="00000000" w:rsidDel="00000000" w:rsidP="00000000" w:rsidRDefault="00000000" w:rsidRPr="00000000" w14:paraId="0000000A">
      <w:pPr>
        <w:pBdr>
          <w:top w:color="auto" w:space="0" w:sz="0" w:val="none"/>
          <w:left w:color="auto" w:space="0" w:sz="0" w:val="none"/>
          <w:bottom w:color="auto" w:space="0" w:sz="0" w:val="none"/>
          <w:right w:color="auto" w:space="0" w:sz="0" w:val="none"/>
          <w:between w:color="auto" w:space="0" w:sz="0" w:val="none"/>
        </w:pBdr>
        <w:shd w:fill="ffffff" w:val="clear"/>
        <w:ind w:left="0" w:firstLine="0"/>
        <w:rPr>
          <w:rFonts w:ascii="Proxima Nova" w:cs="Proxima Nova" w:eastAsia="Proxima Nova" w:hAnsi="Proxima Nova"/>
        </w:rPr>
      </w:pPr>
      <w:r w:rsidDel="00000000" w:rsidR="00000000" w:rsidRPr="00000000">
        <w:rPr>
          <w:rFonts w:ascii="Proxima Nova" w:cs="Proxima Nova" w:eastAsia="Proxima Nova" w:hAnsi="Proxima Nova"/>
          <w:rtl w:val="0"/>
        </w:rPr>
        <w:t xml:space="preserve">Invite participants to share their positions and reasoning. Ensure a range of perspectives is surfaced by inviting anyone who disagrees to contribute. Ask participants: </w:t>
      </w:r>
    </w:p>
    <w:p w:rsidR="00000000" w:rsidDel="00000000" w:rsidP="00000000" w:rsidRDefault="00000000" w:rsidRPr="00000000" w14:paraId="0000000B">
      <w:pPr>
        <w:numPr>
          <w:ilvl w:val="0"/>
          <w:numId w:val="1"/>
        </w:numPr>
        <w:pBdr>
          <w:top w:color="auto" w:space="0" w:sz="0" w:val="none"/>
          <w:bottom w:color="auto" w:space="0" w:sz="0" w:val="none"/>
          <w:right w:color="auto" w:space="0" w:sz="0" w:val="none"/>
          <w:between w:color="auto" w:space="0" w:sz="0" w:val="none"/>
        </w:pBdr>
        <w:ind w:left="720" w:hanging="360"/>
        <w:rPr>
          <w:rFonts w:ascii="Proxima Nova" w:cs="Proxima Nova" w:eastAsia="Proxima Nova" w:hAnsi="Proxima Nova"/>
          <w:sz w:val="22"/>
          <w:szCs w:val="22"/>
        </w:rPr>
      </w:pPr>
      <w:r w:rsidDel="00000000" w:rsidR="00000000" w:rsidRPr="00000000">
        <w:rPr>
          <w:rFonts w:ascii="Proxima Nova" w:cs="Proxima Nova" w:eastAsia="Proxima Nova" w:hAnsi="Proxima Nova"/>
          <w:rtl w:val="0"/>
        </w:rPr>
        <w:t xml:space="preserve">What values or goals influenced your choice? </w:t>
      </w:r>
    </w:p>
    <w:p w:rsidR="00000000" w:rsidDel="00000000" w:rsidP="00000000" w:rsidRDefault="00000000" w:rsidRPr="00000000" w14:paraId="0000000C">
      <w:pPr>
        <w:numPr>
          <w:ilvl w:val="0"/>
          <w:numId w:val="4"/>
        </w:numPr>
        <w:pBdr>
          <w:top w:color="auto" w:space="0" w:sz="0" w:val="none"/>
          <w:bottom w:color="auto" w:space="0" w:sz="0" w:val="none"/>
          <w:right w:color="auto" w:space="0" w:sz="0" w:val="none"/>
          <w:between w:color="auto" w:space="0" w:sz="0" w:val="none"/>
        </w:pBdr>
        <w:ind w:left="720" w:hanging="360"/>
        <w:rPr>
          <w:rFonts w:ascii="Proxima Nova" w:cs="Proxima Nova" w:eastAsia="Proxima Nova" w:hAnsi="Proxima Nova"/>
          <w:sz w:val="22"/>
          <w:szCs w:val="22"/>
        </w:rPr>
      </w:pPr>
      <w:r w:rsidDel="00000000" w:rsidR="00000000" w:rsidRPr="00000000">
        <w:rPr>
          <w:rFonts w:ascii="Proxima Nova" w:cs="Proxima Nova" w:eastAsia="Proxima Nova" w:hAnsi="Proxima Nova"/>
          <w:rtl w:val="0"/>
        </w:rPr>
        <w:t xml:space="preserve">What trade‑offs come with leaning toward one end of the spectrum? </w:t>
      </w:r>
    </w:p>
    <w:p w:rsidR="00000000" w:rsidDel="00000000" w:rsidP="00000000" w:rsidRDefault="00000000" w:rsidRPr="00000000" w14:paraId="0000000D">
      <w:pPr>
        <w:numPr>
          <w:ilvl w:val="0"/>
          <w:numId w:val="7"/>
        </w:numPr>
        <w:pBdr>
          <w:top w:color="auto" w:space="0" w:sz="0" w:val="none"/>
          <w:bottom w:color="auto" w:space="0" w:sz="0" w:val="none"/>
          <w:right w:color="auto" w:space="0" w:sz="0" w:val="none"/>
          <w:between w:color="auto" w:space="0" w:sz="0" w:val="none"/>
        </w:pBdr>
        <w:ind w:left="720" w:hanging="360"/>
        <w:rPr>
          <w:rFonts w:ascii="Proxima Nova" w:cs="Proxima Nova" w:eastAsia="Proxima Nova" w:hAnsi="Proxima Nova"/>
          <w:sz w:val="22"/>
          <w:szCs w:val="22"/>
        </w:rPr>
      </w:pPr>
      <w:r w:rsidDel="00000000" w:rsidR="00000000" w:rsidRPr="00000000">
        <w:rPr>
          <w:rFonts w:ascii="Proxima Nova" w:cs="Proxima Nova" w:eastAsia="Proxima Nova" w:hAnsi="Proxima Nova"/>
          <w:rtl w:val="0"/>
        </w:rPr>
        <w:t xml:space="preserve">Are there important characteristics we haven’t named? </w:t>
      </w:r>
    </w:p>
    <w:p w:rsidR="00000000" w:rsidDel="00000000" w:rsidP="00000000" w:rsidRDefault="00000000" w:rsidRPr="00000000" w14:paraId="0000000E">
      <w:pPr>
        <w:pBdr>
          <w:top w:color="auto" w:space="0" w:sz="0" w:val="none"/>
          <w:bottom w:color="auto" w:space="0" w:sz="0" w:val="none"/>
          <w:right w:color="auto" w:space="0" w:sz="0" w:val="none"/>
          <w:between w:color="auto" w:space="0" w:sz="0" w:val="none"/>
        </w:pBdr>
        <w:ind w:left="0" w:firstLine="0"/>
        <w:rPr>
          <w:rFonts w:ascii="Proxima Nova" w:cs="Proxima Nova" w:eastAsia="Proxima Nova" w:hAnsi="Proxima Nova"/>
        </w:rPr>
      </w:pPr>
      <w:r w:rsidDel="00000000" w:rsidR="00000000" w:rsidRPr="00000000">
        <w:rPr>
          <w:rFonts w:ascii="Proxima Nova" w:cs="Proxima Nova" w:eastAsia="Proxima Nova" w:hAnsi="Proxima Nova"/>
          <w:b w:val="1"/>
          <w:rtl w:val="0"/>
        </w:rPr>
        <w:t xml:space="preserve">Step 3 (20 minutes) | Align on key attributes</w:t>
      </w:r>
      <w:r w:rsidDel="00000000" w:rsidR="00000000" w:rsidRPr="00000000">
        <w:rPr>
          <w:rFonts w:ascii="Proxima Nova" w:cs="Proxima Nova" w:eastAsia="Proxima Nova" w:hAnsi="Proxima Nova"/>
          <w:rtl w:val="0"/>
        </w:rPr>
        <w:br w:type="textWrapping"/>
      </w:r>
      <w:r w:rsidDel="00000000" w:rsidR="00000000" w:rsidRPr="00000000">
        <w:rPr>
          <w:rFonts w:ascii="Proxima Nova" w:cs="Proxima Nova" w:eastAsia="Proxima Nova" w:hAnsi="Proxima Nova"/>
          <w:rtl w:val="0"/>
        </w:rPr>
        <w:t xml:space="preserve">Look across all spectrums and synthesize where the group is gravitating.  </w:t>
      </w:r>
    </w:p>
    <w:p w:rsidR="00000000" w:rsidDel="00000000" w:rsidP="00000000" w:rsidRDefault="00000000" w:rsidRPr="00000000" w14:paraId="0000000F">
      <w:pPr>
        <w:numPr>
          <w:ilvl w:val="0"/>
          <w:numId w:val="6"/>
        </w:numPr>
        <w:pBdr>
          <w:top w:color="auto" w:space="0" w:sz="0" w:val="none"/>
          <w:bottom w:color="auto" w:space="0" w:sz="0" w:val="none"/>
          <w:right w:color="auto" w:space="0" w:sz="0" w:val="none"/>
          <w:between w:color="auto" w:space="0" w:sz="0" w:val="none"/>
        </w:pBdr>
        <w:ind w:left="720" w:hanging="360"/>
        <w:rPr>
          <w:rFonts w:ascii="Proxima Nova" w:cs="Proxima Nova" w:eastAsia="Proxima Nova" w:hAnsi="Proxima Nova"/>
        </w:rPr>
      </w:pPr>
      <w:r w:rsidDel="00000000" w:rsidR="00000000" w:rsidRPr="00000000">
        <w:rPr>
          <w:rFonts w:ascii="Proxima Nova" w:cs="Proxima Nova" w:eastAsia="Proxima Nova" w:hAnsi="Proxima Nova"/>
          <w:rtl w:val="0"/>
        </w:rPr>
        <w:t xml:space="preserve">Example: “We want our coalition to be </w:t>
      </w:r>
      <w:r w:rsidDel="00000000" w:rsidR="00000000" w:rsidRPr="00000000">
        <w:rPr>
          <w:rFonts w:ascii="Proxima Nova" w:cs="Proxima Nova" w:eastAsia="Proxima Nova" w:hAnsi="Proxima Nova"/>
          <w:i w:val="1"/>
          <w:rtl w:val="0"/>
        </w:rPr>
        <w:t xml:space="preserve">‘formal yet adaptable’</w:t>
      </w:r>
      <w:r w:rsidDel="00000000" w:rsidR="00000000" w:rsidRPr="00000000">
        <w:rPr>
          <w:rFonts w:ascii="Proxima Nova" w:cs="Proxima Nova" w:eastAsia="Proxima Nova" w:hAnsi="Proxima Nova"/>
          <w:rtl w:val="0"/>
        </w:rPr>
        <w:t xml:space="preserve"> and </w:t>
      </w:r>
      <w:r w:rsidDel="00000000" w:rsidR="00000000" w:rsidRPr="00000000">
        <w:rPr>
          <w:rFonts w:ascii="Proxima Nova" w:cs="Proxima Nova" w:eastAsia="Proxima Nova" w:hAnsi="Proxima Nova"/>
          <w:i w:val="1"/>
          <w:rtl w:val="0"/>
        </w:rPr>
        <w:t xml:space="preserve">‘regionally anchored, globally aware.’</w:t>
      </w:r>
      <w:r w:rsidDel="00000000" w:rsidR="00000000" w:rsidRPr="00000000">
        <w:rPr>
          <w:rFonts w:ascii="Proxima Nova" w:cs="Proxima Nova" w:eastAsia="Proxima Nova" w:hAnsi="Proxima Nova"/>
          <w:rtl w:val="0"/>
        </w:rPr>
        <w:t xml:space="preserve">” </w:t>
      </w:r>
      <w:r w:rsidDel="00000000" w:rsidR="00000000" w:rsidRPr="00000000">
        <w:rPr>
          <w:rFonts w:ascii="Proxima Nova" w:cs="Proxima Nova" w:eastAsia="Proxima Nova" w:hAnsi="Proxima Nova"/>
          <w:rtl w:val="0"/>
        </w:rPr>
        <w:t xml:space="preserve">Use voting or clustering to prioritize. </w:t>
      </w:r>
      <w:r w:rsidDel="00000000" w:rsidR="00000000" w:rsidRPr="00000000">
        <w:rPr>
          <w:rtl w:val="0"/>
        </w:rPr>
      </w:r>
    </w:p>
    <w:p w:rsidR="00000000" w:rsidDel="00000000" w:rsidP="00000000" w:rsidRDefault="00000000" w:rsidRPr="00000000" w14:paraId="00000010">
      <w:pPr>
        <w:pBdr>
          <w:top w:color="auto" w:space="0" w:sz="0" w:val="none"/>
          <w:bottom w:color="auto" w:space="0" w:sz="0" w:val="none"/>
          <w:right w:color="auto" w:space="0" w:sz="0" w:val="none"/>
          <w:between w:color="auto" w:space="0" w:sz="0" w:val="none"/>
        </w:pBdr>
        <w:ind w:left="0" w:firstLine="0"/>
        <w:rPr>
          <w:rFonts w:ascii="Proxima Nova" w:cs="Proxima Nova" w:eastAsia="Proxima Nova" w:hAnsi="Proxima Nova"/>
        </w:rPr>
      </w:pPr>
      <w:r w:rsidDel="00000000" w:rsidR="00000000" w:rsidRPr="00000000">
        <w:rPr>
          <w:rFonts w:ascii="Proxima Nova" w:cs="Proxima Nova" w:eastAsia="Proxima Nova" w:hAnsi="Proxima Nova"/>
          <w:b w:val="1"/>
          <w:rtl w:val="0"/>
        </w:rPr>
        <w:t xml:space="preserve">Step 4  (15 minutes) | </w:t>
      </w:r>
      <w:r w:rsidDel="00000000" w:rsidR="00000000" w:rsidRPr="00000000">
        <w:rPr>
          <w:rFonts w:ascii="Proxima Nova" w:cs="Proxima Nova" w:eastAsia="Proxima Nova" w:hAnsi="Proxima Nova"/>
          <w:b w:val="1"/>
          <w:rtl w:val="0"/>
        </w:rPr>
        <w:t xml:space="preserve">Summarize &amp; discuss</w:t>
      </w:r>
      <w:r w:rsidDel="00000000" w:rsidR="00000000" w:rsidRPr="00000000">
        <w:rPr>
          <w:rFonts w:ascii="Proxima Nova" w:cs="Proxima Nova" w:eastAsia="Proxima Nova" w:hAnsi="Proxima Nova"/>
          <w:rtl w:val="0"/>
        </w:rPr>
        <w:t xml:space="preserve"> </w:t>
      </w:r>
    </w:p>
    <w:p w:rsidR="00000000" w:rsidDel="00000000" w:rsidP="00000000" w:rsidRDefault="00000000" w:rsidRPr="00000000" w14:paraId="00000011">
      <w:pPr>
        <w:pBdr>
          <w:top w:color="auto" w:space="0" w:sz="0" w:val="none"/>
          <w:left w:color="auto" w:space="0" w:sz="0" w:val="none"/>
          <w:bottom w:color="auto" w:space="0" w:sz="0" w:val="none"/>
          <w:right w:color="auto" w:space="0" w:sz="0" w:val="none"/>
          <w:between w:color="auto" w:space="0" w:sz="0" w:val="none"/>
        </w:pBdr>
        <w:shd w:fill="ffffff" w:val="clear"/>
        <w:spacing w:after="0" w:lineRule="auto"/>
        <w:ind w:left="0" w:firstLine="0"/>
        <w:rPr>
          <w:rFonts w:ascii="Proxima Nova" w:cs="Proxima Nova" w:eastAsia="Proxima Nova" w:hAnsi="Proxima Nova"/>
          <w:sz w:val="24"/>
          <w:szCs w:val="24"/>
        </w:rPr>
      </w:pPr>
      <w:r w:rsidDel="00000000" w:rsidR="00000000" w:rsidRPr="00000000">
        <w:rPr>
          <w:rFonts w:ascii="Proxima Nova" w:cs="Proxima Nova" w:eastAsia="Proxima Nova" w:hAnsi="Proxima Nova"/>
          <w:rtl w:val="0"/>
        </w:rPr>
        <w:t xml:space="preserve">Capture the group’s selections visually on a board or shared document. Discuss patterns, points of alignment, and where further exploration might be needed. </w:t>
      </w:r>
      <w:r w:rsidDel="00000000" w:rsidR="00000000" w:rsidRPr="00000000">
        <w:rPr>
          <w:rtl w:val="0"/>
        </w:rPr>
      </w:r>
    </w:p>
    <w:p w:rsidR="00000000" w:rsidDel="00000000" w:rsidP="00000000" w:rsidRDefault="00000000" w:rsidRPr="00000000" w14:paraId="00000012">
      <w:pPr>
        <w:pBdr>
          <w:top w:color="auto" w:space="0" w:sz="0" w:val="none"/>
          <w:left w:color="auto" w:space="0" w:sz="0" w:val="none"/>
          <w:bottom w:color="auto" w:space="0" w:sz="0" w:val="none"/>
          <w:right w:color="auto" w:space="0" w:sz="0" w:val="none"/>
          <w:between w:color="auto" w:space="0" w:sz="0" w:val="none"/>
        </w:pBdr>
        <w:shd w:fill="ffffff" w:val="clear"/>
        <w:spacing w:after="160" w:before="200" w:lineRule="auto"/>
        <w:rPr>
          <w:rFonts w:ascii="Proxima Nova" w:cs="Proxima Nova" w:eastAsia="Proxima Nova" w:hAnsi="Proxima Nova"/>
          <w:color w:val="355f5d"/>
          <w:sz w:val="26"/>
          <w:szCs w:val="26"/>
        </w:rPr>
      </w:pPr>
      <w:r w:rsidDel="00000000" w:rsidR="00000000" w:rsidRPr="00000000">
        <w:rPr>
          <w:rFonts w:ascii="Proxima Nova" w:cs="Proxima Nova" w:eastAsia="Proxima Nova" w:hAnsi="Proxima Nova"/>
          <w:b w:val="1"/>
          <w:color w:val="355f5d"/>
          <w:sz w:val="26"/>
          <w:szCs w:val="26"/>
          <w:rtl w:val="0"/>
        </w:rPr>
        <w:t xml:space="preserve">Helpful Tips:</w:t>
      </w:r>
      <w:r w:rsidDel="00000000" w:rsidR="00000000" w:rsidRPr="00000000">
        <w:rPr>
          <w:rFonts w:ascii="Proxima Nova" w:cs="Proxima Nova" w:eastAsia="Proxima Nova" w:hAnsi="Proxima Nova"/>
          <w:color w:val="355f5d"/>
          <w:sz w:val="26"/>
          <w:szCs w:val="26"/>
          <w:rtl w:val="0"/>
        </w:rPr>
        <w:t xml:space="preserve"> </w:t>
      </w:r>
      <w:r w:rsidDel="00000000" w:rsidR="00000000" w:rsidRPr="00000000">
        <w:rPr>
          <w:rtl w:val="0"/>
        </w:rPr>
      </w:r>
    </w:p>
    <w:p w:rsidR="00000000" w:rsidDel="00000000" w:rsidP="00000000" w:rsidRDefault="00000000" w:rsidRPr="00000000" w14:paraId="00000013">
      <w:pPr>
        <w:numPr>
          <w:ilvl w:val="0"/>
          <w:numId w:val="2"/>
        </w:numPr>
        <w:pBdr>
          <w:top w:color="auto" w:space="0" w:sz="0" w:val="none"/>
          <w:bottom w:color="auto" w:space="0" w:sz="0" w:val="none"/>
          <w:right w:color="auto" w:space="0" w:sz="0" w:val="none"/>
          <w:between w:color="auto" w:space="0" w:sz="0" w:val="none"/>
        </w:pBdr>
        <w:ind w:left="360"/>
        <w:rPr>
          <w:rFonts w:ascii="Proxima Nova" w:cs="Proxima Nova" w:eastAsia="Proxima Nova" w:hAnsi="Proxima Nova"/>
          <w:sz w:val="22"/>
          <w:szCs w:val="22"/>
        </w:rPr>
      </w:pPr>
      <w:r w:rsidDel="00000000" w:rsidR="00000000" w:rsidRPr="00000000">
        <w:rPr>
          <w:rFonts w:ascii="Proxima Nova" w:cs="Proxima Nova" w:eastAsia="Proxima Nova" w:hAnsi="Proxima Nova"/>
          <w:b w:val="1"/>
          <w:rtl w:val="0"/>
        </w:rPr>
        <w:t xml:space="preserve">Use visual aids.</w:t>
      </w:r>
      <w:r w:rsidDel="00000000" w:rsidR="00000000" w:rsidRPr="00000000">
        <w:rPr>
          <w:rFonts w:ascii="Proxima Nova" w:cs="Proxima Nova" w:eastAsia="Proxima Nova" w:hAnsi="Proxima Nova"/>
          <w:rtl w:val="0"/>
        </w:rPr>
        <w:t xml:space="preserve"> </w:t>
      </w:r>
      <w:r w:rsidDel="00000000" w:rsidR="00000000" w:rsidRPr="00000000">
        <w:rPr>
          <w:rFonts w:ascii="Proxima Nova" w:cs="Proxima Nova" w:eastAsia="Proxima Nova" w:hAnsi="Proxima Nova"/>
          <w:rtl w:val="0"/>
        </w:rPr>
        <w:t xml:space="preserve">Create large, visible spectrums on flip charts or walls so participants can see the full range and place their marks clearly. </w:t>
      </w:r>
    </w:p>
    <w:p w:rsidR="00000000" w:rsidDel="00000000" w:rsidP="00000000" w:rsidRDefault="00000000" w:rsidRPr="00000000" w14:paraId="00000014">
      <w:pPr>
        <w:numPr>
          <w:ilvl w:val="0"/>
          <w:numId w:val="5"/>
        </w:numPr>
        <w:pBdr>
          <w:top w:color="auto" w:space="0" w:sz="0" w:val="none"/>
          <w:bottom w:color="auto" w:space="0" w:sz="0" w:val="none"/>
          <w:right w:color="auto" w:space="0" w:sz="0" w:val="none"/>
          <w:between w:color="auto" w:space="0" w:sz="0" w:val="none"/>
        </w:pBdr>
        <w:ind w:left="360"/>
        <w:rPr>
          <w:rFonts w:ascii="Proxima Nova" w:cs="Proxima Nova" w:eastAsia="Proxima Nova" w:hAnsi="Proxima Nova"/>
          <w:sz w:val="22"/>
          <w:szCs w:val="22"/>
        </w:rPr>
      </w:pPr>
      <w:r w:rsidDel="00000000" w:rsidR="00000000" w:rsidRPr="00000000">
        <w:rPr>
          <w:rFonts w:ascii="Proxima Nova" w:cs="Proxima Nova" w:eastAsia="Proxima Nova" w:hAnsi="Proxima Nova"/>
          <w:b w:val="1"/>
          <w:rtl w:val="0"/>
        </w:rPr>
        <w:t xml:space="preserve">Get people moving.</w:t>
      </w:r>
      <w:r w:rsidDel="00000000" w:rsidR="00000000" w:rsidRPr="00000000">
        <w:rPr>
          <w:rFonts w:ascii="Proxima Nova" w:cs="Proxima Nova" w:eastAsia="Proxima Nova" w:hAnsi="Proxima Nova"/>
          <w:rtl w:val="0"/>
        </w:rPr>
        <w:t xml:space="preserve"> Consider taping a giant spectrum on the floor or wall and inviting people to physically stand where they fall—this creates energy and sparks conversation. </w:t>
      </w:r>
    </w:p>
    <w:p w:rsidR="00000000" w:rsidDel="00000000" w:rsidP="00000000" w:rsidRDefault="00000000" w:rsidRPr="00000000" w14:paraId="00000015">
      <w:pPr>
        <w:numPr>
          <w:ilvl w:val="0"/>
          <w:numId w:val="3"/>
        </w:numPr>
        <w:pBdr>
          <w:top w:color="auto" w:space="0" w:sz="0" w:val="none"/>
          <w:bottom w:color="auto" w:space="0" w:sz="0" w:val="none"/>
          <w:right w:color="auto" w:space="0" w:sz="0" w:val="none"/>
          <w:between w:color="auto" w:space="0" w:sz="0" w:val="none"/>
        </w:pBdr>
        <w:ind w:left="360"/>
        <w:rPr>
          <w:rFonts w:ascii="Proxima Nova" w:cs="Proxima Nova" w:eastAsia="Proxima Nova" w:hAnsi="Proxima Nova"/>
          <w:sz w:val="22"/>
          <w:szCs w:val="22"/>
        </w:rPr>
      </w:pPr>
      <w:r w:rsidDel="00000000" w:rsidR="00000000" w:rsidRPr="00000000">
        <w:rPr>
          <w:rFonts w:ascii="Proxima Nova" w:cs="Proxima Nova" w:eastAsia="Proxima Nova" w:hAnsi="Proxima Nova"/>
          <w:b w:val="1"/>
          <w:rtl w:val="0"/>
        </w:rPr>
        <w:t xml:space="preserve">Pair contrasts and discuss.</w:t>
      </w:r>
      <w:r w:rsidDel="00000000" w:rsidR="00000000" w:rsidRPr="00000000">
        <w:rPr>
          <w:rFonts w:ascii="Proxima Nova" w:cs="Proxima Nova" w:eastAsia="Proxima Nova" w:hAnsi="Proxima Nova"/>
          <w:rtl w:val="0"/>
        </w:rPr>
        <w:t xml:space="preserve"> After placing marks, consider pairing people with contrasting positions to share reasoning, which deepens insight and surfaces nuanced trade‑offs. </w:t>
      </w:r>
    </w:p>
    <w:p w:rsidR="00000000" w:rsidDel="00000000" w:rsidP="00000000" w:rsidRDefault="00000000" w:rsidRPr="00000000" w14:paraId="00000016">
      <w:pPr>
        <w:pBdr>
          <w:top w:color="auto" w:space="0" w:sz="0" w:val="none"/>
          <w:left w:color="auto" w:space="0" w:sz="0" w:val="none"/>
          <w:bottom w:color="auto" w:space="0" w:sz="0" w:val="none"/>
          <w:right w:color="auto" w:space="0" w:sz="0" w:val="none"/>
          <w:between w:color="auto" w:space="0" w:sz="0" w:val="none"/>
        </w:pBdr>
        <w:shd w:fill="ffffff" w:val="clear"/>
        <w:spacing w:after="220" w:before="220" w:lineRule="auto"/>
        <w:rPr>
          <w:rFonts w:ascii="Proxima Nova" w:cs="Proxima Nova" w:eastAsia="Proxima Nova" w:hAnsi="Proxima Nova"/>
          <w:sz w:val="24"/>
          <w:szCs w:val="24"/>
        </w:rPr>
      </w:pPr>
      <w:r w:rsidDel="00000000" w:rsidR="00000000" w:rsidRPr="00000000">
        <w:rPr>
          <w:rFonts w:ascii="Proxima Nova" w:cs="Proxima Nova" w:eastAsia="Proxima Nova" w:hAnsi="Proxima Nova"/>
          <w:rtl w:val="0"/>
        </w:rPr>
        <w:t xml:space="preserve"> </w:t>
      </w:r>
      <w:r w:rsidDel="00000000" w:rsidR="00000000" w:rsidRPr="00000000">
        <w:rPr>
          <w:rtl w:val="0"/>
        </w:rPr>
      </w:r>
    </w:p>
    <w:p w:rsidR="00000000" w:rsidDel="00000000" w:rsidP="00000000" w:rsidRDefault="00000000" w:rsidRPr="00000000" w14:paraId="00000017">
      <w:pPr>
        <w:pBdr>
          <w:top w:color="auto" w:space="0" w:sz="0" w:val="none"/>
          <w:left w:color="auto" w:space="0" w:sz="0" w:val="none"/>
          <w:bottom w:color="auto" w:space="0" w:sz="0" w:val="none"/>
          <w:right w:color="auto" w:space="0" w:sz="0" w:val="none"/>
          <w:between w:color="auto" w:space="0" w:sz="0" w:val="none"/>
        </w:pBdr>
        <w:shd w:fill="ffffff" w:val="clear"/>
        <w:spacing w:after="160" w:lineRule="auto"/>
        <w:rPr>
          <w:rFonts w:ascii="Proxima Nova" w:cs="Proxima Nova" w:eastAsia="Proxima Nova" w:hAnsi="Proxima Nova"/>
        </w:rPr>
      </w:pPr>
      <w:r w:rsidDel="00000000" w:rsidR="00000000" w:rsidRPr="00000000">
        <w:rPr>
          <w:rFonts w:ascii="Proxima Nova" w:cs="Proxima Nova" w:eastAsia="Proxima Nova" w:hAnsi="Proxima Nova"/>
          <w:sz w:val="24"/>
          <w:szCs w:val="24"/>
          <w:rtl w:val="0"/>
        </w:rPr>
        <w:t xml:space="preserve"> </w:t>
      </w:r>
      <w:r w:rsidDel="00000000" w:rsidR="00000000" w:rsidRPr="00000000">
        <w:rPr>
          <w:rFonts w:ascii="Proxima Nova" w:cs="Proxima Nova" w:eastAsia="Proxima Nova" w:hAnsi="Proxima Nova"/>
          <w:sz w:val="24"/>
          <w:szCs w:val="24"/>
        </w:rPr>
        <w:drawing>
          <wp:inline distB="114300" distT="114300" distL="114300" distR="114300">
            <wp:extent cx="6594843" cy="9187435"/>
            <wp:effectExtent b="0" l="0" r="0" t="0"/>
            <wp:docPr id="1" name="image4.png"/>
            <a:graphic>
              <a:graphicData uri="http://schemas.openxmlformats.org/drawingml/2006/picture">
                <pic:pic>
                  <pic:nvPicPr>
                    <pic:cNvPr id="0" name="image4.png"/>
                    <pic:cNvPicPr preferRelativeResize="0"/>
                  </pic:nvPicPr>
                  <pic:blipFill>
                    <a:blip r:embed="rId7"/>
                    <a:srcRect b="0" l="3888" r="3212" t="0"/>
                    <a:stretch>
                      <a:fillRect/>
                    </a:stretch>
                  </pic:blipFill>
                  <pic:spPr>
                    <a:xfrm>
                      <a:off x="0" y="0"/>
                      <a:ext cx="6594843" cy="9187435"/>
                    </a:xfrm>
                    <a:prstGeom prst="rect"/>
                    <a:ln/>
                  </pic:spPr>
                </pic:pic>
              </a:graphicData>
            </a:graphic>
          </wp:inline>
        </w:drawing>
      </w:r>
      <w:r w:rsidDel="00000000" w:rsidR="00000000" w:rsidRPr="00000000">
        <w:rPr>
          <w:rtl w:val="0"/>
        </w:rPr>
      </w:r>
    </w:p>
    <w:sectPr>
      <w:pgSz w:h="15840" w:w="12240" w:orient="portrait"/>
      <w:pgMar w:bottom="720" w:top="720" w:left="720" w:right="72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Proxima Nova"/>
  <w:font w:name="Verdan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rFonts w:ascii="Verdana" w:cs="Verdana" w:eastAsia="Verdana" w:hAnsi="Verdana"/>
        <w:sz w:val="18"/>
        <w:szCs w:val="18"/>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rFonts w:ascii="Verdana" w:cs="Verdana" w:eastAsia="Verdana" w:hAnsi="Verdana"/>
        <w:sz w:val="18"/>
        <w:szCs w:val="18"/>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rFonts w:ascii="Verdana" w:cs="Verdana" w:eastAsia="Verdana" w:hAnsi="Verdana"/>
        <w:sz w:val="18"/>
        <w:szCs w:val="18"/>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rFonts w:ascii="Verdana" w:cs="Verdana" w:eastAsia="Verdana" w:hAnsi="Verdana"/>
        <w:sz w:val="18"/>
        <w:szCs w:val="18"/>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rFonts w:ascii="Verdana" w:cs="Verdana" w:eastAsia="Verdana" w:hAnsi="Verdana"/>
        <w:sz w:val="18"/>
        <w:szCs w:val="18"/>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rFonts w:ascii="Verdana" w:cs="Verdana" w:eastAsia="Verdana" w:hAnsi="Verdana"/>
        <w:sz w:val="18"/>
        <w:szCs w:val="18"/>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3.png"/><Relationship Id="rId7"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